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36D3" w:rsidRPr="005536D3" w:rsidRDefault="005536D3" w:rsidP="005536D3">
      <w:pPr>
        <w:rPr>
          <w:vanish/>
        </w:rPr>
      </w:pPr>
      <w:r w:rsidRPr="005536D3">
        <w:rPr>
          <w:vanish/>
        </w:rPr>
        <w:t>Øverst i skjemaet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9072"/>
      </w:tblGrid>
      <w:tr w:rsidR="005536D3" w:rsidRPr="005536D3" w:rsidTr="005536D3">
        <w:trPr>
          <w:tblCellSpacing w:w="0" w:type="dxa"/>
        </w:trPr>
        <w:tc>
          <w:tcPr>
            <w:tcW w:w="5000" w:type="pct"/>
            <w:hideMark/>
          </w:tcPr>
          <w:p w:rsidR="005536D3" w:rsidRPr="005536D3" w:rsidRDefault="00C275CB">
            <w:pPr>
              <w:rPr>
                <w:rFonts w:ascii="Verdana" w:hAnsi="Verdana"/>
                <w:b/>
                <w:sz w:val="28"/>
                <w:szCs w:val="28"/>
              </w:rPr>
            </w:pPr>
            <w:r>
              <w:rPr>
                <w:rFonts w:ascii="Verdana" w:hAnsi="Verdana"/>
                <w:b/>
                <w:sz w:val="28"/>
                <w:szCs w:val="28"/>
              </w:rPr>
              <w:t>Egge I</w:t>
            </w:r>
            <w:r w:rsidR="005536D3" w:rsidRPr="005536D3">
              <w:rPr>
                <w:rFonts w:ascii="Verdana" w:hAnsi="Verdana"/>
                <w:b/>
                <w:sz w:val="28"/>
                <w:szCs w:val="28"/>
              </w:rPr>
              <w:t>L's holdning til alkohol</w:t>
            </w:r>
            <w:r w:rsidR="00C934A5">
              <w:rPr>
                <w:rFonts w:ascii="Verdana" w:hAnsi="Verdana"/>
                <w:b/>
                <w:sz w:val="28"/>
                <w:szCs w:val="28"/>
              </w:rPr>
              <w:t>, andre rusmidler og doping.</w:t>
            </w:r>
          </w:p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9072"/>
            </w:tblGrid>
            <w:tr w:rsidR="005536D3" w:rsidRPr="005536D3" w:rsidTr="005536D3">
              <w:trPr>
                <w:tblCellSpacing w:w="0" w:type="dxa"/>
              </w:trPr>
              <w:tc>
                <w:tcPr>
                  <w:tcW w:w="9072" w:type="dxa"/>
                  <w:hideMark/>
                </w:tcPr>
                <w:p w:rsidR="005536D3" w:rsidRDefault="005536D3" w:rsidP="005536D3">
                  <w:pPr>
                    <w:rPr>
                      <w:rFonts w:ascii="Verdana" w:hAnsi="Verdana"/>
                      <w:sz w:val="24"/>
                      <w:szCs w:val="24"/>
                    </w:rPr>
                  </w:pPr>
                  <w:r>
                    <w:rPr>
                      <w:rFonts w:ascii="Verdana" w:hAnsi="Verdana"/>
                      <w:sz w:val="24"/>
                      <w:szCs w:val="24"/>
                    </w:rPr>
                    <w:t>1. Egge I</w:t>
                  </w:r>
                  <w:r w:rsidR="00C275CB">
                    <w:rPr>
                      <w:rFonts w:ascii="Verdana" w:hAnsi="Verdana"/>
                      <w:sz w:val="24"/>
                      <w:szCs w:val="24"/>
                    </w:rPr>
                    <w:t>L skal</w:t>
                  </w:r>
                  <w:r w:rsidRPr="005536D3">
                    <w:rPr>
                      <w:rFonts w:ascii="Verdana" w:hAnsi="Verdana"/>
                      <w:sz w:val="24"/>
                      <w:szCs w:val="24"/>
                    </w:rPr>
                    <w:t xml:space="preserve"> fremstå som en organisasjon som arbeider mot bruk av alkohol</w:t>
                  </w:r>
                  <w:r w:rsidR="00C934A5">
                    <w:rPr>
                      <w:rFonts w:ascii="Verdana" w:hAnsi="Verdana"/>
                      <w:sz w:val="24"/>
                      <w:szCs w:val="24"/>
                    </w:rPr>
                    <w:t xml:space="preserve"> og andre rusmidler</w:t>
                  </w:r>
                  <w:r w:rsidRPr="005536D3">
                    <w:rPr>
                      <w:rFonts w:ascii="Verdana" w:hAnsi="Verdana"/>
                      <w:sz w:val="24"/>
                      <w:szCs w:val="24"/>
                    </w:rPr>
                    <w:t xml:space="preserve"> i idrettslig sammenheng. </w:t>
                  </w:r>
                </w:p>
                <w:p w:rsidR="005536D3" w:rsidRPr="005536D3" w:rsidRDefault="005536D3" w:rsidP="005536D3">
                  <w:pPr>
                    <w:rPr>
                      <w:rFonts w:ascii="Verdana" w:hAnsi="Verdana"/>
                      <w:sz w:val="24"/>
                      <w:szCs w:val="24"/>
                    </w:rPr>
                  </w:pPr>
                  <w:r w:rsidRPr="005536D3">
                    <w:rPr>
                      <w:rFonts w:ascii="Verdana" w:hAnsi="Verdana"/>
                      <w:sz w:val="24"/>
                      <w:szCs w:val="24"/>
                    </w:rPr>
                    <w:t>2. Barn og unge som deltar i aldersbestemte klasser (under 18 år) skal møte et trygt og alkoholfritt idrettsmiljø. Trenere, ledere og utøvere skal fremstå som gode forbilder for barn og unge og ikke nyte alkohol i sa</w:t>
                  </w:r>
                  <w:r w:rsidR="00C275CB">
                    <w:rPr>
                      <w:rFonts w:ascii="Verdana" w:hAnsi="Verdana"/>
                      <w:sz w:val="24"/>
                      <w:szCs w:val="24"/>
                    </w:rPr>
                    <w:t>mvær med utøvere i denne alder.</w:t>
                  </w:r>
                </w:p>
                <w:p w:rsidR="005536D3" w:rsidRPr="005536D3" w:rsidRDefault="005536D3" w:rsidP="005536D3">
                  <w:pPr>
                    <w:rPr>
                      <w:rFonts w:ascii="Verdana" w:hAnsi="Verdana"/>
                      <w:sz w:val="24"/>
                      <w:szCs w:val="24"/>
                    </w:rPr>
                  </w:pPr>
                  <w:r w:rsidRPr="005536D3">
                    <w:rPr>
                      <w:rFonts w:ascii="Verdana" w:hAnsi="Verdana"/>
                      <w:sz w:val="24"/>
                      <w:szCs w:val="24"/>
                    </w:rPr>
                    <w:t>3. Medlemmene i organisasjonen skal informeres om de skadevirkninger alkohol</w:t>
                  </w:r>
                  <w:r w:rsidR="00C934A5">
                    <w:rPr>
                      <w:rFonts w:ascii="Verdana" w:hAnsi="Verdana"/>
                      <w:sz w:val="24"/>
                      <w:szCs w:val="24"/>
                    </w:rPr>
                    <w:t xml:space="preserve"> og andre rusmidler</w:t>
                  </w:r>
                  <w:r w:rsidRPr="005536D3">
                    <w:rPr>
                      <w:rFonts w:ascii="Verdana" w:hAnsi="Verdana"/>
                      <w:sz w:val="24"/>
                      <w:szCs w:val="24"/>
                    </w:rPr>
                    <w:t xml:space="preserve"> har på prestasjonsevnen, si</w:t>
                  </w:r>
                  <w:r w:rsidR="00C275CB">
                    <w:rPr>
                      <w:rFonts w:ascii="Verdana" w:hAnsi="Verdana"/>
                      <w:sz w:val="24"/>
                      <w:szCs w:val="24"/>
                    </w:rPr>
                    <w:t>kkerheten og det sosiale miljø.</w:t>
                  </w:r>
                </w:p>
                <w:p w:rsidR="005536D3" w:rsidRDefault="005536D3" w:rsidP="005536D3">
                  <w:pPr>
                    <w:rPr>
                      <w:rFonts w:ascii="Verdana" w:hAnsi="Verdana"/>
                      <w:sz w:val="24"/>
                      <w:szCs w:val="24"/>
                    </w:rPr>
                  </w:pPr>
                  <w:r w:rsidRPr="005536D3">
                    <w:rPr>
                      <w:rFonts w:ascii="Verdana" w:hAnsi="Verdana"/>
                      <w:sz w:val="24"/>
                      <w:szCs w:val="24"/>
                    </w:rPr>
                    <w:t>4. Tribunekulturen skal være trygg, familievennlig og alkoholfri. På tribunene skal det derfor ikke nytes alkohol i tilknytning til konkurranseaktiviteter. I lokaler tilknyttet idrettsanlegg gjelder de kommunale skjenkebestemme</w:t>
                  </w:r>
                  <w:r w:rsidR="00C934A5">
                    <w:rPr>
                      <w:rFonts w:ascii="Verdana" w:hAnsi="Verdana"/>
                      <w:sz w:val="24"/>
                      <w:szCs w:val="24"/>
                    </w:rPr>
                    <w:t xml:space="preserve">lser </w:t>
                  </w:r>
                  <w:r w:rsidRPr="005536D3">
                    <w:rPr>
                      <w:rFonts w:ascii="Verdana" w:hAnsi="Verdana"/>
                      <w:sz w:val="24"/>
                      <w:szCs w:val="24"/>
                    </w:rPr>
                    <w:t>derso</w:t>
                  </w:r>
                  <w:r w:rsidR="00C275CB">
                    <w:rPr>
                      <w:rFonts w:ascii="Verdana" w:hAnsi="Verdana"/>
                      <w:sz w:val="24"/>
                      <w:szCs w:val="24"/>
                    </w:rPr>
                    <w:t>m lokalet leies ut til private.</w:t>
                  </w:r>
                  <w:r w:rsidR="00C275CB">
                    <w:rPr>
                      <w:rFonts w:ascii="Verdana" w:hAnsi="Verdana"/>
                      <w:sz w:val="24"/>
                      <w:szCs w:val="24"/>
                    </w:rPr>
                    <w:br/>
                  </w:r>
                  <w:r w:rsidR="00C275CB">
                    <w:rPr>
                      <w:rFonts w:ascii="Verdana" w:hAnsi="Verdana"/>
                      <w:sz w:val="24"/>
                      <w:szCs w:val="24"/>
                    </w:rPr>
                    <w:br/>
                    <w:t>5. Egge I</w:t>
                  </w:r>
                  <w:r>
                    <w:rPr>
                      <w:rFonts w:ascii="Verdana" w:hAnsi="Verdana"/>
                      <w:sz w:val="24"/>
                      <w:szCs w:val="24"/>
                    </w:rPr>
                    <w:t>L</w:t>
                  </w:r>
                  <w:r w:rsidRPr="005536D3">
                    <w:rPr>
                      <w:rFonts w:ascii="Verdana" w:hAnsi="Verdana"/>
                      <w:sz w:val="24"/>
                      <w:szCs w:val="24"/>
                    </w:rPr>
                    <w:t xml:space="preserve"> skal ha en restriktiv holdning til samarbeidsavtaler med bedrifter som har en vesentlig del av sin virksomhet knyttet til salg av alkoholholdige drikke/ produkter. Alle organisasjonsledd pålegges å følge norsk alkohol-lov med forskrifter og retningslinjer. Arenareklame og utstyrsreklame utføres iht</w:t>
                  </w:r>
                  <w:r>
                    <w:rPr>
                      <w:rFonts w:ascii="Verdana" w:hAnsi="Verdana"/>
                      <w:sz w:val="24"/>
                      <w:szCs w:val="24"/>
                    </w:rPr>
                    <w:t>.</w:t>
                  </w:r>
                  <w:r w:rsidRPr="005536D3">
                    <w:rPr>
                      <w:rFonts w:ascii="Verdana" w:hAnsi="Verdana"/>
                      <w:sz w:val="24"/>
                      <w:szCs w:val="24"/>
                    </w:rPr>
                    <w:t xml:space="preserve"> gjeldende lovverk. All reklame for alkoholholdig drikk er forbudt. Alkoholholdig drikk er definert som drikk med alkoholinnhold over 2,50 volumprosent alkohol. I utgangspunktet rammes ikke reklame for lettøl av forbudet. Det er imidlertid forbudt å reklamere for andre varer med samme varemerke eller kjennetegn som alkoholholdig drikk. Dette stiller sæ</w:t>
                  </w:r>
                  <w:r w:rsidR="00C275CB">
                    <w:rPr>
                      <w:rFonts w:ascii="Verdana" w:hAnsi="Verdana"/>
                      <w:sz w:val="24"/>
                      <w:szCs w:val="24"/>
                    </w:rPr>
                    <w:t>rskilte krav til lettøl reklame.</w:t>
                  </w:r>
                </w:p>
                <w:p w:rsidR="00C934A5" w:rsidRPr="005536D3" w:rsidRDefault="00C934A5" w:rsidP="005536D3">
                  <w:pPr>
                    <w:rPr>
                      <w:rFonts w:ascii="Verdana" w:hAnsi="Verdana"/>
                      <w:sz w:val="24"/>
                      <w:szCs w:val="24"/>
                    </w:rPr>
                  </w:pPr>
                  <w:r>
                    <w:rPr>
                      <w:rFonts w:ascii="Verdana" w:hAnsi="Verdana"/>
                      <w:sz w:val="24"/>
                      <w:szCs w:val="24"/>
                    </w:rPr>
                    <w:t>6. Det er nulltolera</w:t>
                  </w:r>
                  <w:r w:rsidR="00C275CB">
                    <w:rPr>
                      <w:rFonts w:ascii="Verdana" w:hAnsi="Verdana"/>
                      <w:sz w:val="24"/>
                      <w:szCs w:val="24"/>
                    </w:rPr>
                    <w:t>nse for bruk av doping i Egge I</w:t>
                  </w:r>
                  <w:r>
                    <w:rPr>
                      <w:rFonts w:ascii="Verdana" w:hAnsi="Verdana"/>
                      <w:sz w:val="24"/>
                      <w:szCs w:val="24"/>
                    </w:rPr>
                    <w:t>L</w:t>
                  </w:r>
                  <w:r w:rsidR="006A6169">
                    <w:rPr>
                      <w:rFonts w:ascii="Verdana" w:hAnsi="Verdana"/>
                      <w:sz w:val="24"/>
                      <w:szCs w:val="24"/>
                    </w:rPr>
                    <w:t>.</w:t>
                  </w:r>
                  <w:r>
                    <w:rPr>
                      <w:rFonts w:ascii="Verdana" w:hAnsi="Verdana"/>
                      <w:sz w:val="24"/>
                      <w:szCs w:val="24"/>
                    </w:rPr>
                    <w:t xml:space="preserve"> </w:t>
                  </w:r>
                  <w:r w:rsidR="006A6169">
                    <w:rPr>
                      <w:rFonts w:ascii="Verdana" w:hAnsi="Verdana"/>
                      <w:sz w:val="24"/>
                      <w:szCs w:val="24"/>
                    </w:rPr>
                    <w:t>Alle idrettsutøvere</w:t>
                  </w:r>
                  <w:r w:rsidRPr="00C934A5">
                    <w:rPr>
                      <w:rFonts w:ascii="Verdana" w:hAnsi="Verdana"/>
                      <w:sz w:val="24"/>
                      <w:szCs w:val="24"/>
                    </w:rPr>
                    <w:t xml:space="preserve"> må følge Norges idrettsforbund og olympiske og paralympiske komités bestemmelser om doping.</w:t>
                  </w:r>
                  <w:bookmarkStart w:id="0" w:name="_GoBack"/>
                  <w:bookmarkEnd w:id="0"/>
                </w:p>
                <w:p w:rsidR="005536D3" w:rsidRPr="005536D3" w:rsidRDefault="005536D3" w:rsidP="005536D3">
                  <w:pPr>
                    <w:rPr>
                      <w:rFonts w:ascii="Verdana" w:hAnsi="Verdana"/>
                      <w:sz w:val="24"/>
                      <w:szCs w:val="24"/>
                    </w:rPr>
                  </w:pPr>
                </w:p>
              </w:tc>
            </w:tr>
          </w:tbl>
          <w:p w:rsidR="005536D3" w:rsidRPr="005536D3" w:rsidRDefault="005536D3" w:rsidP="005536D3">
            <w:pPr>
              <w:rPr>
                <w:rFonts w:ascii="Verdana" w:hAnsi="Verdana"/>
              </w:rPr>
            </w:pPr>
          </w:p>
        </w:tc>
      </w:tr>
    </w:tbl>
    <w:p w:rsidR="0014197E" w:rsidRDefault="0014197E"/>
    <w:sectPr w:rsidR="0014197E" w:rsidSect="006F632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spelling="clean" w:grammar="clean"/>
  <w:defaultTabStop w:val="708"/>
  <w:hyphenationZone w:val="425"/>
  <w:characterSpacingControl w:val="doNotCompress"/>
  <w:compat/>
  <w:rsids>
    <w:rsidRoot w:val="005536D3"/>
    <w:rsid w:val="0014197E"/>
    <w:rsid w:val="005536D3"/>
    <w:rsid w:val="006A6169"/>
    <w:rsid w:val="006F632A"/>
    <w:rsid w:val="00C275CB"/>
    <w:rsid w:val="00C934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F632A"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Ingenliste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Ingenliste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522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1794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3172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4899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09094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29502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80638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44935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276</Words>
  <Characters>1465</Characters>
  <Application>Microsoft Office Word</Application>
  <DocSecurity>0</DocSecurity>
  <Lines>12</Lines>
  <Paragraphs>3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Steinkjer Kommune</Company>
  <LinksUpToDate>false</LinksUpToDate>
  <CharactersWithSpaces>1738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Tor Arne Garnvik</dc:creator>
  <cp:lastModifiedBy>Bjørn Kristian</cp:lastModifiedBy>
  <cp:revision>2</cp:revision>
  <dcterms:created xsi:type="dcterms:W3CDTF">2013-06-16T20:27:00Z</dcterms:created>
  <dcterms:modified xsi:type="dcterms:W3CDTF">2013-06-16T20:27:00Z</dcterms:modified>
</cp:coreProperties>
</file>